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0175" w14:textId="1FDC358B" w:rsidR="0065355B" w:rsidRPr="00AE1D7D" w:rsidRDefault="0065355B" w:rsidP="0065355B">
      <w:pPr>
        <w:tabs>
          <w:tab w:val="left" w:pos="3701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AE1D7D">
        <w:rPr>
          <w:rFonts w:ascii="Arial" w:hAnsi="Arial" w:cs="Arial"/>
          <w:sz w:val="20"/>
          <w:szCs w:val="20"/>
        </w:rPr>
        <w:t>Krajská hygienická stanice Libereckého kraje se sídlem v</w:t>
      </w:r>
      <w:r>
        <w:rPr>
          <w:rFonts w:ascii="Arial" w:hAnsi="Arial" w:cs="Arial"/>
          <w:sz w:val="20"/>
          <w:szCs w:val="20"/>
        </w:rPr>
        <w:t> </w:t>
      </w:r>
      <w:r w:rsidRPr="00AE1D7D">
        <w:rPr>
          <w:rFonts w:ascii="Arial" w:hAnsi="Arial" w:cs="Arial"/>
          <w:sz w:val="20"/>
          <w:szCs w:val="20"/>
        </w:rPr>
        <w:t>Liberci</w:t>
      </w:r>
      <w:r>
        <w:rPr>
          <w:rFonts w:ascii="Arial" w:hAnsi="Arial" w:cs="Arial"/>
          <w:sz w:val="20"/>
          <w:szCs w:val="20"/>
        </w:rPr>
        <w:t xml:space="preserve">, </w:t>
      </w:r>
      <w:r w:rsidR="000B2990">
        <w:rPr>
          <w:rFonts w:ascii="Arial" w:hAnsi="Arial" w:cs="Arial"/>
          <w:sz w:val="20"/>
          <w:szCs w:val="20"/>
        </w:rPr>
        <w:t xml:space="preserve">Svaz průmyslu a dopravy ČR, </w:t>
      </w:r>
      <w:r w:rsidRPr="00AE1D7D">
        <w:rPr>
          <w:rFonts w:ascii="Arial" w:hAnsi="Arial" w:cs="Arial"/>
          <w:sz w:val="20"/>
          <w:szCs w:val="20"/>
        </w:rPr>
        <w:t>Okre</w:t>
      </w:r>
      <w:r w:rsidR="000B2990">
        <w:rPr>
          <w:rFonts w:ascii="Arial" w:hAnsi="Arial" w:cs="Arial"/>
          <w:sz w:val="20"/>
          <w:szCs w:val="20"/>
        </w:rPr>
        <w:t>sní hospodářská komora Liberec</w:t>
      </w:r>
      <w:r w:rsidR="00381636">
        <w:rPr>
          <w:rFonts w:ascii="Arial" w:hAnsi="Arial" w:cs="Arial"/>
          <w:sz w:val="20"/>
          <w:szCs w:val="20"/>
        </w:rPr>
        <w:t xml:space="preserve">, </w:t>
      </w:r>
      <w:r w:rsidR="00381636">
        <w:rPr>
          <w:rFonts w:ascii="Arial" w:hAnsi="Arial" w:cs="Arial"/>
          <w:sz w:val="20"/>
          <w:szCs w:val="20"/>
        </w:rPr>
        <w:t>Spolek pro rozvoj lidských zdrojů Liberec</w:t>
      </w:r>
      <w:r w:rsidR="000B29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AE1D7D">
        <w:rPr>
          <w:rFonts w:ascii="Arial" w:hAnsi="Arial" w:cs="Arial"/>
          <w:sz w:val="20"/>
          <w:szCs w:val="20"/>
        </w:rPr>
        <w:t>Krajská nemocnice Liberec</w:t>
      </w:r>
    </w:p>
    <w:p w14:paraId="6DE4C556" w14:textId="77777777" w:rsidR="0065355B" w:rsidRPr="00803428" w:rsidRDefault="0065355B" w:rsidP="0065355B">
      <w:pPr>
        <w:tabs>
          <w:tab w:val="left" w:pos="3701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</w:t>
      </w:r>
      <w:r w:rsidRPr="00803428">
        <w:rPr>
          <w:rFonts w:ascii="Arial" w:hAnsi="Arial" w:cs="Arial"/>
          <w:b/>
          <w:sz w:val="20"/>
          <w:szCs w:val="20"/>
        </w:rPr>
        <w:t xml:space="preserve">Vás </w:t>
      </w:r>
      <w:r>
        <w:rPr>
          <w:rFonts w:ascii="Arial" w:hAnsi="Arial" w:cs="Arial"/>
          <w:b/>
          <w:sz w:val="20"/>
          <w:szCs w:val="20"/>
        </w:rPr>
        <w:t>dovolují pozvat</w:t>
      </w:r>
      <w:r w:rsidRPr="00803428">
        <w:rPr>
          <w:rFonts w:ascii="Arial" w:hAnsi="Arial" w:cs="Arial"/>
          <w:b/>
          <w:sz w:val="20"/>
          <w:szCs w:val="20"/>
        </w:rPr>
        <w:t xml:space="preserve"> na seminář</w:t>
      </w:r>
    </w:p>
    <w:p w14:paraId="7C735A4B" w14:textId="77777777" w:rsidR="0065355B" w:rsidRPr="00AE1D7D" w:rsidRDefault="0065355B" w:rsidP="0065355B">
      <w:pPr>
        <w:tabs>
          <w:tab w:val="left" w:pos="3701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9BAD" wp14:editId="58292AE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5730240" cy="541020"/>
                <wp:effectExtent l="0" t="0" r="22860" b="1143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41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F6D3F" w14:textId="13A735F5" w:rsidR="0065355B" w:rsidRDefault="000B2990" w:rsidP="006535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Azbest</w:t>
                            </w:r>
                            <w:r w:rsidR="006521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 jeho zdravotní rizika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89BAD" id="Zaoblený obdélník 1" o:spid="_x0000_s1026" style="position:absolute;left:0;text-align:left;margin-left:400pt;margin-top:5.8pt;width:451.2pt;height:4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" fillcolor="#9cc2e5 [1940]" strokecolor="#9cc2e5 [1940]" strokeweight="1pt">
                <v:stroke joinstyle="miter"/>
                <v:textbox>
                  <w:txbxContent>
                    <w:p w14:paraId="09AF6D3F" w14:textId="13A735F5" w:rsidR="0065355B" w:rsidRDefault="000B2990" w:rsidP="006535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Azbest</w:t>
                      </w:r>
                      <w:r w:rsidR="006521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jeho zdravotní rizika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5BD85E" w14:textId="77777777" w:rsidR="0065355B" w:rsidRPr="00AE1D7D" w:rsidRDefault="0065355B" w:rsidP="0065355B">
      <w:pPr>
        <w:tabs>
          <w:tab w:val="left" w:pos="3701"/>
        </w:tabs>
        <w:rPr>
          <w:rFonts w:ascii="Arial" w:hAnsi="Arial" w:cs="Arial"/>
          <w:sz w:val="20"/>
          <w:szCs w:val="20"/>
        </w:rPr>
      </w:pPr>
    </w:p>
    <w:p w14:paraId="0E88885C" w14:textId="77777777" w:rsidR="0065355B" w:rsidRDefault="0065355B" w:rsidP="0065355B">
      <w:pPr>
        <w:tabs>
          <w:tab w:val="left" w:pos="3701"/>
        </w:tabs>
        <w:spacing w:after="0" w:line="240" w:lineRule="auto"/>
        <w:ind w:left="709" w:hanging="709"/>
        <w:rPr>
          <w:rFonts w:ascii="Arial" w:hAnsi="Arial" w:cs="Arial"/>
          <w:i/>
          <w:sz w:val="20"/>
          <w:szCs w:val="20"/>
        </w:rPr>
      </w:pPr>
    </w:p>
    <w:p w14:paraId="26E3EECA" w14:textId="77777777" w:rsidR="0065355B" w:rsidRPr="00A340AC" w:rsidRDefault="000B2990" w:rsidP="0065355B">
      <w:pPr>
        <w:tabs>
          <w:tab w:val="left" w:pos="37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65355B" w:rsidRPr="00A340A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ledna 2023</w:t>
      </w:r>
    </w:p>
    <w:p w14:paraId="114C8C29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center"/>
        <w:rPr>
          <w:rFonts w:ascii="Arial" w:hAnsi="Arial" w:cs="Arial"/>
          <w:b/>
        </w:rPr>
      </w:pPr>
      <w:r w:rsidRPr="00A340AC">
        <w:rPr>
          <w:rFonts w:ascii="Arial" w:hAnsi="Arial" w:cs="Arial"/>
          <w:b/>
        </w:rPr>
        <w:t>Krajská nemocnice Liberec, a.s., Husova 10, Liberec – přednáškový sál, pavilon P2</w:t>
      </w:r>
    </w:p>
    <w:p w14:paraId="40A9AD07" w14:textId="77777777" w:rsidR="00637654" w:rsidRPr="00637654" w:rsidRDefault="00637654" w:rsidP="0065355B">
      <w:pPr>
        <w:tabs>
          <w:tab w:val="left" w:pos="370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3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243"/>
      </w:tblGrid>
      <w:tr w:rsidR="00090253" w:rsidRPr="00637654" w14:paraId="341273AE" w14:textId="77777777" w:rsidTr="00637654">
        <w:trPr>
          <w:trHeight w:val="4183"/>
        </w:trPr>
        <w:tc>
          <w:tcPr>
            <w:tcW w:w="1830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nil"/>
            </w:tcBorders>
          </w:tcPr>
          <w:p w14:paraId="485FBEDB" w14:textId="77777777" w:rsidR="00090253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PROGRAM:</w:t>
            </w:r>
          </w:p>
          <w:p w14:paraId="1C29C52E" w14:textId="77777777" w:rsidR="000741F5" w:rsidRPr="00637654" w:rsidRDefault="000741F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E4597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08:30 – 09:00</w:t>
            </w:r>
          </w:p>
          <w:p w14:paraId="4C405718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5A181F" w14:textId="77777777" w:rsidR="00090253" w:rsidRPr="00637654" w:rsidRDefault="00033D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09:10</w:t>
            </w:r>
          </w:p>
          <w:p w14:paraId="2A5C4663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517BC" w14:textId="77777777" w:rsidR="00090253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C63FC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448878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346032" w14:textId="77777777" w:rsidR="00090253" w:rsidRPr="00637654" w:rsidRDefault="00033D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09:10</w:t>
            </w:r>
            <w:r w:rsidR="00090253" w:rsidRPr="00637654">
              <w:rPr>
                <w:rFonts w:ascii="Arial" w:hAnsi="Arial" w:cs="Arial"/>
                <w:sz w:val="20"/>
                <w:szCs w:val="20"/>
              </w:rPr>
              <w:t xml:space="preserve"> – 10:00</w:t>
            </w:r>
          </w:p>
          <w:p w14:paraId="0C5B6111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7893E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48CE9D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B34A1" w14:textId="77777777" w:rsidR="00090253" w:rsidRPr="00637654" w:rsidRDefault="00033D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10:30</w:t>
            </w:r>
          </w:p>
          <w:p w14:paraId="368EC4ED" w14:textId="77777777" w:rsid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259A08" w14:textId="77777777" w:rsidR="00033D65" w:rsidRPr="00637654" w:rsidRDefault="00033D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2E7E5" w14:textId="77777777" w:rsidR="00090253" w:rsidRPr="00637654" w:rsidRDefault="00033D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090253" w:rsidRPr="00637654">
              <w:rPr>
                <w:rFonts w:ascii="Arial" w:hAnsi="Arial" w:cs="Arial"/>
                <w:sz w:val="20"/>
                <w:szCs w:val="20"/>
              </w:rPr>
              <w:t xml:space="preserve"> – 10:45</w:t>
            </w:r>
          </w:p>
          <w:p w14:paraId="55D6FE80" w14:textId="77777777" w:rsid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E6B30" w14:textId="77777777" w:rsidR="00637654" w:rsidRP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92DF7C" w14:textId="77777777" w:rsidR="00090253" w:rsidRDefault="00033D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 – 11:4</w:t>
            </w:r>
            <w:r w:rsidR="00090253" w:rsidRPr="0063765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9948A17" w14:textId="77777777" w:rsid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2595E" w14:textId="77777777" w:rsidR="000741F5" w:rsidRPr="00637654" w:rsidRDefault="000741F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B29C9" w14:textId="77777777" w:rsidR="00090253" w:rsidRDefault="000741F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– 12:0</w:t>
            </w:r>
            <w:r w:rsidR="00090253" w:rsidRPr="0063765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A6EFE87" w14:textId="77777777" w:rsidR="00AE6A2B" w:rsidRDefault="00AE6A2B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75A47" w14:textId="77777777" w:rsidR="00AE6A2B" w:rsidRDefault="00AE6A2B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BF62CF" w14:textId="77777777" w:rsidR="00A2393C" w:rsidRDefault="00A2393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E7359" w14:textId="77777777" w:rsidR="00A2393C" w:rsidRDefault="00A2393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DBD021" w14:textId="77777777" w:rsidR="00A2393C" w:rsidRDefault="00A2393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C8809" w14:textId="77777777" w:rsidR="00AE6A2B" w:rsidRDefault="00AE6A2B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8BA7D8" w14:textId="77777777" w:rsidR="00A2393C" w:rsidRDefault="00A2393C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B2FCDC" w14:textId="77777777" w:rsidR="00AE6A2B" w:rsidRDefault="00AE6A2B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B5345" w14:textId="77777777" w:rsidR="00090253" w:rsidRPr="00637654" w:rsidRDefault="00090253" w:rsidP="00AE6A2B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18" w:space="0" w:color="9CC2E5" w:themeColor="accent1" w:themeTint="99"/>
              <w:left w:val="nil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</w:tcPr>
          <w:p w14:paraId="40D6659E" w14:textId="77777777" w:rsidR="00090253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5396F" w14:textId="77777777" w:rsidR="000741F5" w:rsidRPr="00637654" w:rsidRDefault="000741F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794BC3" w14:textId="77777777" w:rsidR="00090253" w:rsidRPr="00AE6A2B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A2B">
              <w:rPr>
                <w:rFonts w:ascii="Arial" w:hAnsi="Arial" w:cs="Arial"/>
                <w:sz w:val="20"/>
                <w:szCs w:val="20"/>
              </w:rPr>
              <w:t>Prezence, občerstvení</w:t>
            </w:r>
          </w:p>
          <w:p w14:paraId="1B5C5C2C" w14:textId="77777777" w:rsidR="00637654" w:rsidRPr="00AE6A2B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8BFDA" w14:textId="77777777" w:rsidR="00637654" w:rsidRPr="00AE6A2B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A2B">
              <w:rPr>
                <w:rFonts w:ascii="Arial" w:hAnsi="Arial" w:cs="Arial"/>
                <w:sz w:val="20"/>
                <w:szCs w:val="20"/>
              </w:rPr>
              <w:t>Zahájení</w:t>
            </w:r>
          </w:p>
          <w:p w14:paraId="1EF4ED0F" w14:textId="77777777" w:rsidR="00090253" w:rsidRPr="00AE6A2B" w:rsidRDefault="00090253" w:rsidP="00637654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A2B">
              <w:rPr>
                <w:rFonts w:ascii="Arial" w:hAnsi="Arial" w:cs="Arial"/>
                <w:sz w:val="20"/>
                <w:szCs w:val="20"/>
              </w:rPr>
              <w:t>Ing. Jana Loosová, Ph.D., ředitelka KHS LK, Ing. Martin Procházka, ředitel OHK Liberec, Ing. Naďa Vojtíšková, manažerka Svazu průmyslu a dopravy ČR pro Liberecký a Královéhradecký kraj</w:t>
            </w:r>
          </w:p>
          <w:p w14:paraId="35370A47" w14:textId="77777777" w:rsidR="00637654" w:rsidRPr="00AE6A2B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92179E" w14:textId="77777777" w:rsidR="00033D65" w:rsidRDefault="00033D65" w:rsidP="00033D65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65">
              <w:rPr>
                <w:rFonts w:ascii="Arial" w:hAnsi="Arial" w:cs="Arial"/>
                <w:sz w:val="20"/>
                <w:szCs w:val="20"/>
              </w:rPr>
              <w:t>Probl</w:t>
            </w:r>
            <w:r>
              <w:rPr>
                <w:rFonts w:ascii="Arial" w:hAnsi="Arial" w:cs="Arial"/>
                <w:sz w:val="20"/>
                <w:szCs w:val="20"/>
              </w:rPr>
              <w:t>ematika expozice azbestu v ČR</w:t>
            </w:r>
          </w:p>
          <w:p w14:paraId="4EA0C95C" w14:textId="77777777" w:rsidR="00033D65" w:rsidRDefault="00033D65" w:rsidP="00033D65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65">
              <w:rPr>
                <w:rFonts w:ascii="Arial" w:hAnsi="Arial" w:cs="Arial"/>
                <w:sz w:val="20"/>
                <w:szCs w:val="20"/>
              </w:rPr>
              <w:t xml:space="preserve">RNDr. Bohumil Kotlík, Ph.D. - vedoucí oddělení hygieny ovzduší a odpadů, Centrum zdraví a životního prostředí, SZÚ Praha </w:t>
            </w:r>
          </w:p>
          <w:p w14:paraId="0959BAC6" w14:textId="77777777" w:rsidR="00033D65" w:rsidRDefault="00033D65" w:rsidP="00033D65">
            <w:pPr>
              <w:pStyle w:val="Odstavecseseznamem"/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EE411" w14:textId="77777777" w:rsidR="00033D65" w:rsidRDefault="00033D65" w:rsidP="00033D65">
            <w:pPr>
              <w:pStyle w:val="Odstavecseseznamem"/>
              <w:tabs>
                <w:tab w:val="left" w:pos="370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65">
              <w:rPr>
                <w:rFonts w:ascii="Arial" w:hAnsi="Arial" w:cs="Arial"/>
                <w:sz w:val="20"/>
                <w:szCs w:val="20"/>
              </w:rPr>
              <w:t>Rizika a ochrana zdraví při práci s materiálem obsahujícím azbest</w:t>
            </w:r>
          </w:p>
          <w:p w14:paraId="1D604B7A" w14:textId="77777777" w:rsidR="00090253" w:rsidRPr="00033D65" w:rsidRDefault="00090253" w:rsidP="00033D65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65">
              <w:rPr>
                <w:rFonts w:ascii="Arial" w:hAnsi="Arial" w:cs="Arial"/>
                <w:sz w:val="20"/>
                <w:szCs w:val="20"/>
              </w:rPr>
              <w:t>Ing. Kateřina Forysová, Ph.D., ředitelka odboru práce KHS LK</w:t>
            </w:r>
          </w:p>
          <w:p w14:paraId="123C3EFF" w14:textId="77777777" w:rsidR="00637654" w:rsidRPr="00AE6A2B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96E8A" w14:textId="77777777" w:rsidR="00090253" w:rsidRPr="00AE6A2B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A2B">
              <w:rPr>
                <w:rFonts w:ascii="Arial" w:hAnsi="Arial" w:cs="Arial"/>
                <w:sz w:val="20"/>
                <w:szCs w:val="20"/>
              </w:rPr>
              <w:t>Přestávka, občerstvení</w:t>
            </w:r>
          </w:p>
          <w:p w14:paraId="18227CED" w14:textId="77777777" w:rsidR="00637654" w:rsidRDefault="00637654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F4CF0" w14:textId="77777777" w:rsidR="00033D65" w:rsidRPr="00AE6A2B" w:rsidRDefault="00033D65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77FE9" w14:textId="77777777" w:rsidR="000741F5" w:rsidRDefault="000741F5" w:rsidP="00A2393C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1F5">
              <w:rPr>
                <w:rFonts w:ascii="Arial" w:hAnsi="Arial" w:cs="Arial"/>
                <w:sz w:val="20"/>
                <w:szCs w:val="20"/>
              </w:rPr>
              <w:t>Odstraňování azbestových materiálů ze staveb</w:t>
            </w:r>
          </w:p>
          <w:p w14:paraId="1352D6B4" w14:textId="77777777" w:rsidR="00A2393C" w:rsidRDefault="000741F5" w:rsidP="000741F5">
            <w:pPr>
              <w:pStyle w:val="Odstavecseseznamem"/>
              <w:numPr>
                <w:ilvl w:val="0"/>
                <w:numId w:val="1"/>
              </w:num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1F5">
              <w:rPr>
                <w:rFonts w:ascii="Arial" w:hAnsi="Arial" w:cs="Arial"/>
                <w:sz w:val="20"/>
                <w:szCs w:val="20"/>
              </w:rPr>
              <w:t xml:space="preserve">Petr </w:t>
            </w:r>
            <w:proofErr w:type="spellStart"/>
            <w:r w:rsidRPr="000741F5">
              <w:rPr>
                <w:rFonts w:ascii="Arial" w:hAnsi="Arial" w:cs="Arial"/>
                <w:sz w:val="20"/>
                <w:szCs w:val="20"/>
              </w:rPr>
              <w:t>Balvin</w:t>
            </w:r>
            <w:proofErr w:type="spellEnd"/>
            <w:r w:rsidRPr="000741F5">
              <w:rPr>
                <w:rFonts w:ascii="Arial" w:hAnsi="Arial" w:cs="Arial"/>
                <w:sz w:val="20"/>
                <w:szCs w:val="20"/>
              </w:rPr>
              <w:t xml:space="preserve"> - jednatel společnosti </w:t>
            </w:r>
            <w:proofErr w:type="spellStart"/>
            <w:r w:rsidRPr="000741F5">
              <w:rPr>
                <w:rFonts w:ascii="Arial" w:hAnsi="Arial" w:cs="Arial"/>
                <w:sz w:val="20"/>
                <w:szCs w:val="20"/>
              </w:rPr>
              <w:t>Removal</w:t>
            </w:r>
            <w:proofErr w:type="spellEnd"/>
            <w:r w:rsidRPr="000741F5">
              <w:rPr>
                <w:rFonts w:ascii="Arial" w:hAnsi="Arial" w:cs="Arial"/>
                <w:sz w:val="20"/>
                <w:szCs w:val="20"/>
              </w:rPr>
              <w:t xml:space="preserve"> s.r.o. </w:t>
            </w:r>
          </w:p>
          <w:p w14:paraId="6C036EAF" w14:textId="77777777" w:rsidR="000741F5" w:rsidRPr="000741F5" w:rsidRDefault="000741F5" w:rsidP="000741F5">
            <w:pPr>
              <w:pStyle w:val="Odstavecseseznamem"/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A31B9" w14:textId="77777777" w:rsidR="00090253" w:rsidRPr="00637654" w:rsidRDefault="00090253" w:rsidP="00637654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Dotazy, diskuze a závěr</w:t>
            </w:r>
          </w:p>
        </w:tc>
      </w:tr>
    </w:tbl>
    <w:p w14:paraId="42EC9C26" w14:textId="77777777" w:rsidR="00090253" w:rsidRPr="00637654" w:rsidRDefault="00090253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7915"/>
      </w:tblGrid>
      <w:tr w:rsidR="00090253" w:rsidRPr="00637654" w14:paraId="7815F72B" w14:textId="77777777" w:rsidTr="002A473C">
        <w:trPr>
          <w:trHeight w:val="284"/>
        </w:trPr>
        <w:tc>
          <w:tcPr>
            <w:tcW w:w="1111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nil"/>
            </w:tcBorders>
            <w:vAlign w:val="center"/>
          </w:tcPr>
          <w:p w14:paraId="0A2F31A7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CENA:</w:t>
            </w:r>
          </w:p>
        </w:tc>
        <w:tc>
          <w:tcPr>
            <w:tcW w:w="7915" w:type="dxa"/>
            <w:tcBorders>
              <w:top w:val="single" w:sz="18" w:space="0" w:color="9CC2E5" w:themeColor="accent1" w:themeTint="99"/>
              <w:left w:val="nil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vAlign w:val="center"/>
          </w:tcPr>
          <w:p w14:paraId="4F9090F5" w14:textId="7694FD87" w:rsidR="00090253" w:rsidRPr="00637654" w:rsidRDefault="00381636" w:rsidP="000741F5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r w:rsidR="00A2393C">
              <w:rPr>
                <w:rFonts w:ascii="Arial" w:hAnsi="Arial" w:cs="Arial"/>
                <w:sz w:val="20"/>
                <w:szCs w:val="20"/>
              </w:rPr>
              <w:t xml:space="preserve">Kč (vč. DPH) /  </w:t>
            </w:r>
            <w:r>
              <w:rPr>
                <w:rFonts w:ascii="Arial" w:hAnsi="Arial" w:cs="Arial"/>
                <w:sz w:val="20"/>
                <w:szCs w:val="20"/>
              </w:rPr>
              <w:t xml:space="preserve">1200 </w:t>
            </w:r>
            <w:bookmarkStart w:id="0" w:name="_GoBack"/>
            <w:bookmarkEnd w:id="0"/>
            <w:r w:rsidR="00A2393C">
              <w:rPr>
                <w:rFonts w:ascii="Arial" w:hAnsi="Arial" w:cs="Arial"/>
                <w:sz w:val="20"/>
                <w:szCs w:val="20"/>
              </w:rPr>
              <w:t>Kč (vč. DPH) pro členy HK ČR nebo</w:t>
            </w:r>
            <w:r w:rsidR="00090253" w:rsidRPr="00637654">
              <w:rPr>
                <w:rFonts w:ascii="Arial" w:hAnsi="Arial" w:cs="Arial"/>
                <w:sz w:val="20"/>
                <w:szCs w:val="20"/>
              </w:rPr>
              <w:t xml:space="preserve"> SP ČR</w:t>
            </w:r>
          </w:p>
        </w:tc>
      </w:tr>
    </w:tbl>
    <w:p w14:paraId="7DB82999" w14:textId="77777777" w:rsidR="00690767" w:rsidRPr="00637654" w:rsidRDefault="00690767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454"/>
      </w:tblGrid>
      <w:tr w:rsidR="00090253" w:rsidRPr="00637654" w14:paraId="75E55ADF" w14:textId="77777777" w:rsidTr="002A473C">
        <w:trPr>
          <w:trHeight w:val="284"/>
        </w:trPr>
        <w:tc>
          <w:tcPr>
            <w:tcW w:w="1111" w:type="dxa"/>
            <w:tcBorders>
              <w:top w:val="single" w:sz="18" w:space="0" w:color="9CC2E5" w:themeColor="accent1" w:themeTint="99"/>
              <w:left w:val="single" w:sz="18" w:space="0" w:color="9CC2E5" w:themeColor="accent1" w:themeTint="99"/>
              <w:bottom w:val="single" w:sz="18" w:space="0" w:color="9CC2E5" w:themeColor="accent1" w:themeTint="99"/>
              <w:right w:val="nil"/>
            </w:tcBorders>
            <w:vAlign w:val="center"/>
          </w:tcPr>
          <w:p w14:paraId="1D20D1E3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54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7915" w:type="dxa"/>
            <w:tcBorders>
              <w:top w:val="single" w:sz="18" w:space="0" w:color="9CC2E5" w:themeColor="accent1" w:themeTint="99"/>
              <w:left w:val="nil"/>
              <w:bottom w:val="single" w:sz="18" w:space="0" w:color="9CC2E5" w:themeColor="accent1" w:themeTint="99"/>
              <w:right w:val="single" w:sz="18" w:space="0" w:color="9CC2E5" w:themeColor="accent1" w:themeTint="99"/>
            </w:tcBorders>
            <w:vAlign w:val="center"/>
          </w:tcPr>
          <w:p w14:paraId="0F20BC52" w14:textId="77777777" w:rsidR="00090253" w:rsidRPr="00637654" w:rsidRDefault="00090253" w:rsidP="00090253">
            <w:pPr>
              <w:tabs>
                <w:tab w:val="left" w:pos="370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C08FB" w14:textId="77777777" w:rsidR="0065355B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517BA5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Dle nařízení Evropského parlamentu a Rady (EU) č. 2016/679 o ochraně fyzických osob v souvislosti se zpracováním osobních údajů a o volném</w:t>
      </w:r>
    </w:p>
    <w:p w14:paraId="5F014986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pohybu těchto údajů (též jen „Obecné nařízení o ochraně osobních údajů“ nebo „GDPR“) a informací, které jsou veřejně přístupné na webových</w:t>
      </w:r>
    </w:p>
    <w:p w14:paraId="4F6E78B0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stránkách www.ohkliberec.cz, příp. na stránkách pořadatelů, uděluji svou účastí na seminářích, konferencích a ostatních aktivitách pořádaných</w:t>
      </w:r>
    </w:p>
    <w:p w14:paraId="5C18DE10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organizací OHK Liberec (a ostatními pořadateli) souhlas se zpracováním osobních údajů, a to v rozsahu nezbytně nutném pro realizaci dané aktivity.</w:t>
      </w:r>
    </w:p>
    <w:p w14:paraId="410BFBC1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Z výše vyjmenovaných akcí pořádaných organizací OHK Liberec a dalšími výše uvedenými pořadateli mohou být také pořizovány (organizací OHK</w:t>
      </w:r>
    </w:p>
    <w:p w14:paraId="03C60331" w14:textId="77777777" w:rsidR="0065355B" w:rsidRPr="00A340AC" w:rsidRDefault="0065355B" w:rsidP="0065355B">
      <w:pPr>
        <w:tabs>
          <w:tab w:val="left" w:pos="3701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Liberec a ostatními pořadateli, televizními, rozhlasovými a dalšími médii) fotografie, videozáznamy, rozhovory a přímé přenosy sloužící k propagaci</w:t>
      </w:r>
    </w:p>
    <w:p w14:paraId="5E752DBD" w14:textId="77777777" w:rsidR="005B68C5" w:rsidRPr="00A340AC" w:rsidRDefault="0065355B" w:rsidP="00AE6A2B">
      <w:pPr>
        <w:tabs>
          <w:tab w:val="left" w:pos="3701"/>
        </w:tabs>
        <w:spacing w:after="0" w:line="240" w:lineRule="auto"/>
        <w:jc w:val="both"/>
        <w:rPr>
          <w:sz w:val="14"/>
          <w:szCs w:val="14"/>
        </w:rPr>
      </w:pPr>
      <w:r w:rsidRPr="00A340AC">
        <w:rPr>
          <w:rFonts w:ascii="Arial" w:hAnsi="Arial" w:cs="Arial"/>
          <w:sz w:val="14"/>
          <w:szCs w:val="14"/>
        </w:rPr>
        <w:t>aktivity směrem k veřejnosti. V případě nesouhlasu s pořizováním těchto záznamů sdělte výslovný nesouhlas neprodleně pořizovateli.</w:t>
      </w:r>
    </w:p>
    <w:sectPr w:rsidR="005B68C5" w:rsidRPr="00A340AC" w:rsidSect="0056484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1B39" w14:textId="77777777" w:rsidR="00531374" w:rsidRDefault="00531374" w:rsidP="00AE6A2B">
      <w:pPr>
        <w:spacing w:after="0" w:line="240" w:lineRule="auto"/>
      </w:pPr>
      <w:r>
        <w:separator/>
      </w:r>
    </w:p>
  </w:endnote>
  <w:endnote w:type="continuationSeparator" w:id="0">
    <w:p w14:paraId="57A3A7A2" w14:textId="77777777" w:rsidR="00531374" w:rsidRDefault="00531374" w:rsidP="00AE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F401" w14:textId="77777777" w:rsidR="00531374" w:rsidRDefault="00531374" w:rsidP="00AE6A2B">
      <w:pPr>
        <w:spacing w:after="0" w:line="240" w:lineRule="auto"/>
      </w:pPr>
      <w:r>
        <w:separator/>
      </w:r>
    </w:p>
  </w:footnote>
  <w:footnote w:type="continuationSeparator" w:id="0">
    <w:p w14:paraId="6037DBAF" w14:textId="77777777" w:rsidR="00531374" w:rsidRDefault="00531374" w:rsidP="00AE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3"/>
      <w:gridCol w:w="3044"/>
      <w:gridCol w:w="3044"/>
    </w:tblGrid>
    <w:tr w:rsidR="003C08D4" w14:paraId="08EB0602" w14:textId="77777777" w:rsidTr="00AE6A2B">
      <w:trPr>
        <w:trHeight w:val="1095"/>
      </w:trPr>
      <w:tc>
        <w:tcPr>
          <w:tcW w:w="3043" w:type="dxa"/>
          <w:vAlign w:val="center"/>
        </w:tcPr>
        <w:p w14:paraId="32DB24E5" w14:textId="77777777" w:rsidR="003C08D4" w:rsidRDefault="00193555" w:rsidP="009862F3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C81C5DC" wp14:editId="4990690E">
                <wp:simplePos x="0" y="0"/>
                <wp:positionH relativeFrom="column">
                  <wp:posOffset>28575</wp:posOffset>
                </wp:positionH>
                <wp:positionV relativeFrom="paragraph">
                  <wp:posOffset>-123825</wp:posOffset>
                </wp:positionV>
                <wp:extent cx="844550" cy="629285"/>
                <wp:effectExtent l="0" t="0" r="0" b="0"/>
                <wp:wrapNone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logo KHS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41" t="11696" r="10397" b="8381"/>
                        <a:stretch/>
                      </pic:blipFill>
                      <pic:spPr bwMode="auto">
                        <a:xfrm>
                          <a:off x="0" y="0"/>
                          <a:ext cx="844550" cy="629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4" w:type="dxa"/>
          <w:vAlign w:val="center"/>
        </w:tcPr>
        <w:p w14:paraId="1C232A94" w14:textId="77777777" w:rsidR="003C08D4" w:rsidRDefault="00193555" w:rsidP="009862F3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441B19B9" wp14:editId="5EB6ADAA">
                <wp:simplePos x="0" y="0"/>
                <wp:positionH relativeFrom="column">
                  <wp:posOffset>-219075</wp:posOffset>
                </wp:positionH>
                <wp:positionV relativeFrom="paragraph">
                  <wp:posOffset>-66675</wp:posOffset>
                </wp:positionV>
                <wp:extent cx="843280" cy="527050"/>
                <wp:effectExtent l="0" t="0" r="0" b="635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PCR_LOGO_VERTICAL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52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cs-CZ"/>
            </w:rPr>
            <w:drawing>
              <wp:anchor distT="0" distB="0" distL="0" distR="0" simplePos="0" relativeHeight="251659264" behindDoc="0" locked="0" layoutInCell="1" allowOverlap="1" wp14:anchorId="21313C55" wp14:editId="78E46018">
                <wp:simplePos x="0" y="0"/>
                <wp:positionH relativeFrom="column">
                  <wp:posOffset>1273175</wp:posOffset>
                </wp:positionH>
                <wp:positionV relativeFrom="paragraph">
                  <wp:posOffset>-135255</wp:posOffset>
                </wp:positionV>
                <wp:extent cx="1063625" cy="593090"/>
                <wp:effectExtent l="0" t="0" r="3175" b="0"/>
                <wp:wrapNone/>
                <wp:docPr id="11" name="Obráz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4" w:type="dxa"/>
          <w:vAlign w:val="center"/>
        </w:tcPr>
        <w:p w14:paraId="0C252AE3" w14:textId="77777777" w:rsidR="003C08D4" w:rsidRDefault="00193555" w:rsidP="009862F3">
          <w:pPr>
            <w:pStyle w:val="Zhlav"/>
            <w:jc w:val="right"/>
          </w:pPr>
          <w:r w:rsidRPr="00C37B4B">
            <w:object w:dxaOrig="3348" w:dyaOrig="3312" w14:anchorId="6C4763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pt">
                <v:imagedata r:id="rId4" o:title=""/>
              </v:shape>
              <o:OLEObject Type="Embed" ProgID="PBrush" ShapeID="_x0000_i1025" DrawAspect="Content" ObjectID="_1732525144" r:id="rId5"/>
            </w:object>
          </w:r>
        </w:p>
      </w:tc>
    </w:tr>
  </w:tbl>
  <w:p w14:paraId="3B522F67" w14:textId="77777777" w:rsidR="00BF3F6F" w:rsidRDefault="00531374" w:rsidP="00AE6A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3543"/>
    <w:multiLevelType w:val="hybridMultilevel"/>
    <w:tmpl w:val="C0C01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5B"/>
    <w:rsid w:val="00033D65"/>
    <w:rsid w:val="000741F5"/>
    <w:rsid w:val="00090253"/>
    <w:rsid w:val="000B2990"/>
    <w:rsid w:val="0014566B"/>
    <w:rsid w:val="00193555"/>
    <w:rsid w:val="00211BB4"/>
    <w:rsid w:val="00381636"/>
    <w:rsid w:val="00397F84"/>
    <w:rsid w:val="00436F80"/>
    <w:rsid w:val="00531374"/>
    <w:rsid w:val="005B68C5"/>
    <w:rsid w:val="00637654"/>
    <w:rsid w:val="006521D0"/>
    <w:rsid w:val="0065355B"/>
    <w:rsid w:val="00690767"/>
    <w:rsid w:val="009367BD"/>
    <w:rsid w:val="00A2393C"/>
    <w:rsid w:val="00A340AC"/>
    <w:rsid w:val="00A64092"/>
    <w:rsid w:val="00AE6A2B"/>
    <w:rsid w:val="00D5043A"/>
    <w:rsid w:val="00D52640"/>
    <w:rsid w:val="00DD503F"/>
    <w:rsid w:val="00EB25E8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50E62"/>
  <w15:chartTrackingRefBased/>
  <w15:docId w15:val="{35F68483-8EFE-4ED1-B83C-42C164C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5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55B"/>
  </w:style>
  <w:style w:type="paragraph" w:styleId="Odstavecseseznamem">
    <w:name w:val="List Paragraph"/>
    <w:basedOn w:val="Normln"/>
    <w:uiPriority w:val="34"/>
    <w:qFormat/>
    <w:rsid w:val="006376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E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8B26-AB4D-4F52-8EDB-7E76E90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Vojtíšková Naďa</dc:creator>
  <cp:keywords/>
  <dc:description/>
  <cp:lastModifiedBy>Vojtíšková Naďa</cp:lastModifiedBy>
  <cp:revision>4</cp:revision>
  <dcterms:created xsi:type="dcterms:W3CDTF">2022-12-13T14:05:00Z</dcterms:created>
  <dcterms:modified xsi:type="dcterms:W3CDTF">2022-12-14T11:13:00Z</dcterms:modified>
</cp:coreProperties>
</file>